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EE" w:rsidRDefault="000844EE" w:rsidP="000844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5C3000">
        <w:rPr>
          <w:rFonts w:ascii="Times New Roman" w:hAnsi="Times New Roman" w:cs="Times New Roman"/>
          <w:sz w:val="28"/>
          <w:szCs w:val="28"/>
        </w:rPr>
        <w:t xml:space="preserve"> методики «</w:t>
      </w:r>
      <w:proofErr w:type="spellStart"/>
      <w:r w:rsidR="005C3000">
        <w:rPr>
          <w:rFonts w:ascii="Times New Roman" w:hAnsi="Times New Roman" w:cs="Times New Roman"/>
          <w:sz w:val="28"/>
          <w:szCs w:val="28"/>
        </w:rPr>
        <w:t>Мозартика</w:t>
      </w:r>
      <w:proofErr w:type="spellEnd"/>
      <w:r w:rsidR="005C3000">
        <w:rPr>
          <w:rFonts w:ascii="Times New Roman" w:hAnsi="Times New Roman" w:cs="Times New Roman"/>
          <w:sz w:val="28"/>
          <w:szCs w:val="28"/>
        </w:rPr>
        <w:t>» при сопровождении приёмных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000" w:rsidRPr="000844EE" w:rsidRDefault="000844EE" w:rsidP="005C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3000">
        <w:rPr>
          <w:rFonts w:ascii="Times New Roman" w:hAnsi="Times New Roman" w:cs="Times New Roman"/>
          <w:sz w:val="28"/>
          <w:szCs w:val="28"/>
        </w:rPr>
        <w:t>И</w:t>
      </w:r>
      <w:r w:rsidR="005C3000" w:rsidRPr="000844EE">
        <w:rPr>
          <w:rFonts w:ascii="Times New Roman" w:hAnsi="Times New Roman" w:cs="Times New Roman"/>
          <w:sz w:val="28"/>
          <w:szCs w:val="28"/>
        </w:rPr>
        <w:t>спользование технологии «</w:t>
      </w:r>
      <w:proofErr w:type="spellStart"/>
      <w:r w:rsidR="005C3000" w:rsidRPr="000844EE">
        <w:rPr>
          <w:rFonts w:ascii="Times New Roman" w:hAnsi="Times New Roman" w:cs="Times New Roman"/>
          <w:sz w:val="28"/>
          <w:szCs w:val="28"/>
        </w:rPr>
        <w:t>Мозартика</w:t>
      </w:r>
      <w:proofErr w:type="spellEnd"/>
      <w:r w:rsidR="005C3000" w:rsidRPr="000844EE">
        <w:rPr>
          <w:rFonts w:ascii="Times New Roman" w:hAnsi="Times New Roman" w:cs="Times New Roman"/>
          <w:sz w:val="28"/>
          <w:szCs w:val="28"/>
        </w:rPr>
        <w:t xml:space="preserve">» в работе с приемными семьями является эффективной и может применяться на всех этапах становления и развития приемных детей  и замещающих родителей. </w:t>
      </w:r>
    </w:p>
    <w:p w:rsidR="000844EE" w:rsidRDefault="005C3000" w:rsidP="0008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844EE" w:rsidRPr="000844EE">
        <w:rPr>
          <w:rFonts w:ascii="Times New Roman" w:hAnsi="Times New Roman" w:cs="Times New Roman"/>
          <w:sz w:val="28"/>
          <w:szCs w:val="28"/>
        </w:rPr>
        <w:t>Мозартика</w:t>
      </w:r>
      <w:proofErr w:type="spellEnd"/>
      <w:r w:rsidR="000844EE" w:rsidRPr="000844EE">
        <w:rPr>
          <w:rFonts w:ascii="Times New Roman" w:hAnsi="Times New Roman" w:cs="Times New Roman"/>
          <w:sz w:val="28"/>
          <w:szCs w:val="28"/>
        </w:rPr>
        <w:t xml:space="preserve"> – это не имеющее аналогов </w:t>
      </w:r>
      <w:proofErr w:type="spellStart"/>
      <w:r w:rsidR="000844EE" w:rsidRPr="000844EE">
        <w:rPr>
          <w:rFonts w:ascii="Times New Roman" w:hAnsi="Times New Roman" w:cs="Times New Roman"/>
          <w:sz w:val="28"/>
          <w:szCs w:val="28"/>
        </w:rPr>
        <w:t>психо</w:t>
      </w:r>
      <w:r w:rsidR="000844EE" w:rsidRPr="000844EE">
        <w:rPr>
          <w:rFonts w:cs="Times New Roman"/>
          <w:sz w:val="28"/>
          <w:szCs w:val="28"/>
        </w:rPr>
        <w:t>‐</w:t>
      </w:r>
      <w:r w:rsidR="000844EE" w:rsidRPr="000844EE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spellEnd"/>
      <w:r w:rsidR="000844EE" w:rsidRPr="000844EE">
        <w:rPr>
          <w:rFonts w:ascii="Times New Roman" w:hAnsi="Times New Roman" w:cs="Times New Roman"/>
          <w:sz w:val="28"/>
          <w:szCs w:val="28"/>
        </w:rPr>
        <w:t xml:space="preserve"> реабилитационное средство, особенно для детей – сирот и детей, оставшихся без попечения родителей, представляющее собой синтез игровой терапии, </w:t>
      </w:r>
      <w:proofErr w:type="spellStart"/>
      <w:r w:rsidR="000844EE" w:rsidRPr="000844EE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0844EE" w:rsidRPr="000844EE">
        <w:rPr>
          <w:rFonts w:ascii="Times New Roman" w:hAnsi="Times New Roman" w:cs="Times New Roman"/>
          <w:sz w:val="28"/>
          <w:szCs w:val="28"/>
        </w:rPr>
        <w:t xml:space="preserve"> и психоанализа. Она, как показывает  опыт ее использования с </w:t>
      </w:r>
      <w:proofErr w:type="spellStart"/>
      <w:r w:rsidR="000844EE" w:rsidRPr="000844EE">
        <w:rPr>
          <w:rFonts w:ascii="Times New Roman" w:hAnsi="Times New Roman" w:cs="Times New Roman"/>
          <w:sz w:val="28"/>
          <w:szCs w:val="28"/>
        </w:rPr>
        <w:t>детьми</w:t>
      </w:r>
      <w:r w:rsidR="000844EE" w:rsidRPr="000844EE">
        <w:rPr>
          <w:rFonts w:cs="Times New Roman"/>
          <w:sz w:val="28"/>
          <w:szCs w:val="28"/>
        </w:rPr>
        <w:t>‐</w:t>
      </w:r>
      <w:r w:rsidR="000844EE" w:rsidRPr="000844EE">
        <w:rPr>
          <w:rFonts w:ascii="Times New Roman" w:hAnsi="Times New Roman" w:cs="Times New Roman"/>
          <w:sz w:val="28"/>
          <w:szCs w:val="28"/>
        </w:rPr>
        <w:t>сиротами</w:t>
      </w:r>
      <w:proofErr w:type="spellEnd"/>
      <w:r w:rsidR="000844EE" w:rsidRPr="000844EE">
        <w:rPr>
          <w:rFonts w:ascii="Times New Roman" w:hAnsi="Times New Roman" w:cs="Times New Roman"/>
          <w:sz w:val="28"/>
          <w:szCs w:val="28"/>
        </w:rPr>
        <w:t xml:space="preserve">, позволяет достичь принципиально новых возможностей в таких важных сферах, как развитие личности ребенка, психологическая помощь ему в чрезвычайной ситуации, гармонизация системы семейных отношений, профилактика отклоняющегося развития. </w:t>
      </w:r>
    </w:p>
    <w:p w:rsidR="000844EE" w:rsidRPr="000844EE" w:rsidRDefault="000844EE" w:rsidP="0008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арсенале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Мозартики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имеются несколько игр.</w:t>
      </w:r>
    </w:p>
    <w:p w:rsidR="000844EE" w:rsidRPr="000844EE" w:rsidRDefault="000844EE" w:rsidP="0008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844EE">
        <w:rPr>
          <w:rFonts w:ascii="Times New Roman" w:hAnsi="Times New Roman" w:cs="Times New Roman"/>
          <w:sz w:val="28"/>
          <w:szCs w:val="28"/>
        </w:rPr>
        <w:t>Игру «Витражи» мы используем  в индивидуальной работе от самого простого, когда взрослому или ребёнку  трудно начать разговор или что-то сказать,  когда их переполняют эмоции (чаще негативные), и в сложных ситуациях - когда надо принять непростое решение, когда будущее кажется абсолютно нереальным, когда надо понять, что происходит у самого себя в душе или в отношениях с другими людьми.</w:t>
      </w:r>
      <w:proofErr w:type="gramEnd"/>
    </w:p>
    <w:p w:rsidR="000844EE" w:rsidRPr="000844EE" w:rsidRDefault="000844EE" w:rsidP="0008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44EE">
        <w:rPr>
          <w:rFonts w:ascii="Times New Roman" w:hAnsi="Times New Roman" w:cs="Times New Roman"/>
          <w:sz w:val="28"/>
          <w:szCs w:val="28"/>
        </w:rPr>
        <w:t xml:space="preserve">Если  ребенок </w:t>
      </w:r>
      <w:r>
        <w:rPr>
          <w:rFonts w:ascii="Times New Roman" w:hAnsi="Times New Roman" w:cs="Times New Roman"/>
          <w:sz w:val="28"/>
          <w:szCs w:val="28"/>
        </w:rPr>
        <w:t xml:space="preserve">или взрослый </w:t>
      </w:r>
      <w:r w:rsidRPr="000844EE">
        <w:rPr>
          <w:rFonts w:ascii="Times New Roman" w:hAnsi="Times New Roman" w:cs="Times New Roman"/>
          <w:sz w:val="28"/>
          <w:szCs w:val="28"/>
        </w:rPr>
        <w:t xml:space="preserve">агрессивен, нервничает, проявляет вспышки гнева. Мы используем «волшебную палочку» - игру «Туманы» для установления контакта с ребёнком и для выяснения причин деструктивного поведения. </w:t>
      </w:r>
    </w:p>
    <w:p w:rsidR="000844EE" w:rsidRPr="000844EE" w:rsidRDefault="000844EE" w:rsidP="0008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44EE">
        <w:rPr>
          <w:rFonts w:ascii="Times New Roman" w:hAnsi="Times New Roman" w:cs="Times New Roman"/>
          <w:sz w:val="28"/>
          <w:szCs w:val="28"/>
        </w:rPr>
        <w:t xml:space="preserve">Игра «Туманы» позволяет ребенку построить динамическую модель своего внутреннего эмоционального настроения через ассоциативное взаимодействие с цветами времен года. </w:t>
      </w:r>
    </w:p>
    <w:p w:rsidR="000844EE" w:rsidRPr="000844EE" w:rsidRDefault="000844EE" w:rsidP="0008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E">
        <w:rPr>
          <w:rFonts w:ascii="Times New Roman" w:hAnsi="Times New Roman" w:cs="Times New Roman"/>
          <w:sz w:val="28"/>
          <w:szCs w:val="28"/>
        </w:rPr>
        <w:t xml:space="preserve">     Выкладывая композицию</w:t>
      </w:r>
      <w:r>
        <w:rPr>
          <w:rFonts w:ascii="Times New Roman" w:hAnsi="Times New Roman" w:cs="Times New Roman"/>
          <w:sz w:val="28"/>
          <w:szCs w:val="28"/>
        </w:rPr>
        <w:t xml:space="preserve"> в игре «Усадьба»</w:t>
      </w:r>
      <w:r w:rsidRPr="000844EE">
        <w:rPr>
          <w:rFonts w:ascii="Times New Roman" w:hAnsi="Times New Roman" w:cs="Times New Roman"/>
          <w:sz w:val="28"/>
          <w:szCs w:val="28"/>
        </w:rPr>
        <w:t>,  мы проигрываем различные сюжеты: жизнь в доме, семье, взаимоотношения с </w:t>
      </w:r>
      <w:r>
        <w:rPr>
          <w:rFonts w:ascii="Times New Roman" w:hAnsi="Times New Roman" w:cs="Times New Roman"/>
          <w:sz w:val="28"/>
          <w:szCs w:val="28"/>
        </w:rPr>
        <w:t>семьёй,</w:t>
      </w:r>
      <w:r w:rsidRPr="000844EE">
        <w:rPr>
          <w:rFonts w:ascii="Times New Roman" w:hAnsi="Times New Roman" w:cs="Times New Roman"/>
          <w:sz w:val="28"/>
          <w:szCs w:val="28"/>
        </w:rPr>
        <w:t xml:space="preserve"> соседями, будни и праздники.  В процессе игры дети и родители невольно меняют свой взгляд друг на друга в позитивную сторону, что способствует нормализации семейной обстановки.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4EE">
        <w:rPr>
          <w:rFonts w:ascii="Times New Roman" w:hAnsi="Times New Roman" w:cs="Times New Roman"/>
          <w:sz w:val="28"/>
          <w:szCs w:val="28"/>
        </w:rPr>
        <w:t>"Болевые точки" семьи переживаются в игре в наименее травматическом символическом виде.</w:t>
      </w:r>
    </w:p>
    <w:p w:rsidR="000844EE" w:rsidRPr="000844EE" w:rsidRDefault="000844EE" w:rsidP="0008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44EE">
        <w:rPr>
          <w:rFonts w:ascii="Times New Roman" w:hAnsi="Times New Roman" w:cs="Times New Roman"/>
          <w:sz w:val="28"/>
          <w:szCs w:val="28"/>
        </w:rPr>
        <w:t>Игра «Городок" помогает решить проблемы межличностных коммуникаций, социальной адаптации.</w:t>
      </w:r>
    </w:p>
    <w:p w:rsidR="000844EE" w:rsidRDefault="000844EE" w:rsidP="000844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44EE">
        <w:rPr>
          <w:rFonts w:ascii="Times New Roman" w:hAnsi="Times New Roman" w:cs="Times New Roman"/>
          <w:sz w:val="28"/>
          <w:szCs w:val="28"/>
        </w:rPr>
        <w:t>С помощью методики «</w:t>
      </w:r>
      <w:proofErr w:type="spellStart"/>
      <w:r w:rsidRPr="000844EE">
        <w:rPr>
          <w:rFonts w:ascii="Times New Roman" w:hAnsi="Times New Roman" w:cs="Times New Roman"/>
          <w:sz w:val="28"/>
          <w:szCs w:val="28"/>
        </w:rPr>
        <w:t>Мозартика</w:t>
      </w:r>
      <w:proofErr w:type="spellEnd"/>
      <w:r w:rsidRPr="000844EE">
        <w:rPr>
          <w:rFonts w:ascii="Times New Roman" w:hAnsi="Times New Roman" w:cs="Times New Roman"/>
          <w:sz w:val="28"/>
          <w:szCs w:val="28"/>
        </w:rPr>
        <w:t xml:space="preserve">» специалист может диагностировать и прогнозировать состояние членов семьи и наметить пути </w:t>
      </w:r>
      <w:proofErr w:type="spellStart"/>
      <w:r w:rsidRPr="000844EE">
        <w:rPr>
          <w:rFonts w:ascii="Times New Roman" w:hAnsi="Times New Roman" w:cs="Times New Roman"/>
          <w:sz w:val="28"/>
          <w:szCs w:val="28"/>
        </w:rPr>
        <w:t>реабилитационно</w:t>
      </w:r>
      <w:r w:rsidRPr="000844EE">
        <w:rPr>
          <w:rFonts w:ascii="Cambria Math" w:hAnsi="Cambria Math" w:cs="Cambria Math"/>
          <w:sz w:val="28"/>
          <w:szCs w:val="28"/>
        </w:rPr>
        <w:t>‐</w:t>
      </w:r>
      <w:r w:rsidRPr="000844EE">
        <w:rPr>
          <w:rFonts w:ascii="Times New Roman" w:hAnsi="Times New Roman" w:cs="Times New Roman"/>
          <w:sz w:val="28"/>
          <w:szCs w:val="28"/>
        </w:rPr>
        <w:t>коррекционной</w:t>
      </w:r>
      <w:proofErr w:type="spellEnd"/>
      <w:r w:rsidRPr="000844EE">
        <w:rPr>
          <w:rFonts w:ascii="Times New Roman" w:hAnsi="Times New Roman" w:cs="Times New Roman"/>
          <w:sz w:val="28"/>
          <w:szCs w:val="28"/>
        </w:rPr>
        <w:t xml:space="preserve"> работы. Играющий же, проговаривая ситуации из воображаемой или реальной жизни, снимает напряжение и страхи</w:t>
      </w:r>
      <w:r w:rsidRPr="000844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C1883" w:rsidRPr="003C1883" w:rsidRDefault="003C1883" w:rsidP="004669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88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отзывов приёмных семей </w:t>
      </w:r>
      <w:r w:rsidR="004669E7">
        <w:rPr>
          <w:rFonts w:ascii="Times New Roman" w:hAnsi="Times New Roman" w:cs="Times New Roman"/>
          <w:bCs/>
          <w:sz w:val="28"/>
          <w:szCs w:val="28"/>
        </w:rPr>
        <w:t>выяснилось, что м</w:t>
      </w:r>
      <w:r w:rsidRPr="003C1883">
        <w:rPr>
          <w:rFonts w:ascii="Times New Roman" w:hAnsi="Times New Roman" w:cs="Times New Roman"/>
          <w:bCs/>
          <w:sz w:val="28"/>
          <w:szCs w:val="28"/>
        </w:rPr>
        <w:t>етодика «</w:t>
      </w:r>
      <w:proofErr w:type="spellStart"/>
      <w:r w:rsidRPr="003C1883">
        <w:rPr>
          <w:rFonts w:ascii="Times New Roman" w:hAnsi="Times New Roman" w:cs="Times New Roman"/>
          <w:bCs/>
          <w:sz w:val="28"/>
          <w:szCs w:val="28"/>
        </w:rPr>
        <w:t>Моза</w:t>
      </w:r>
      <w:r w:rsidR="004669E7">
        <w:rPr>
          <w:rFonts w:ascii="Times New Roman" w:hAnsi="Times New Roman" w:cs="Times New Roman"/>
          <w:bCs/>
          <w:sz w:val="28"/>
          <w:szCs w:val="28"/>
        </w:rPr>
        <w:t>ртика</w:t>
      </w:r>
      <w:proofErr w:type="spellEnd"/>
      <w:r w:rsidR="004669E7">
        <w:rPr>
          <w:rFonts w:ascii="Times New Roman" w:hAnsi="Times New Roman" w:cs="Times New Roman"/>
          <w:bCs/>
          <w:sz w:val="28"/>
          <w:szCs w:val="28"/>
        </w:rPr>
        <w:t>»</w:t>
      </w:r>
      <w:r w:rsidRPr="003C1883">
        <w:rPr>
          <w:rFonts w:ascii="Times New Roman" w:hAnsi="Times New Roman" w:cs="Times New Roman"/>
          <w:bCs/>
          <w:sz w:val="28"/>
          <w:szCs w:val="28"/>
        </w:rPr>
        <w:t xml:space="preserve"> полно</w:t>
      </w:r>
      <w:r w:rsidR="004669E7">
        <w:rPr>
          <w:rFonts w:ascii="Times New Roman" w:hAnsi="Times New Roman" w:cs="Times New Roman"/>
          <w:bCs/>
          <w:sz w:val="28"/>
          <w:szCs w:val="28"/>
        </w:rPr>
        <w:t>стью отражает</w:t>
      </w:r>
      <w:r w:rsidRPr="003C1883">
        <w:rPr>
          <w:rFonts w:ascii="Times New Roman" w:hAnsi="Times New Roman" w:cs="Times New Roman"/>
          <w:bCs/>
          <w:sz w:val="28"/>
          <w:szCs w:val="28"/>
        </w:rPr>
        <w:t xml:space="preserve"> наст</w:t>
      </w:r>
      <w:r w:rsidR="004669E7">
        <w:rPr>
          <w:rFonts w:ascii="Times New Roman" w:hAnsi="Times New Roman" w:cs="Times New Roman"/>
          <w:bCs/>
          <w:sz w:val="28"/>
          <w:szCs w:val="28"/>
        </w:rPr>
        <w:t xml:space="preserve">роение всех членов семьи, а также родители  получают </w:t>
      </w:r>
      <w:r w:rsidRPr="003C1883">
        <w:rPr>
          <w:rFonts w:ascii="Times New Roman" w:hAnsi="Times New Roman" w:cs="Times New Roman"/>
          <w:bCs/>
          <w:sz w:val="28"/>
          <w:szCs w:val="28"/>
        </w:rPr>
        <w:t>дополнительную информ</w:t>
      </w:r>
      <w:r w:rsidR="004669E7">
        <w:rPr>
          <w:rFonts w:ascii="Times New Roman" w:hAnsi="Times New Roman" w:cs="Times New Roman"/>
          <w:bCs/>
          <w:sz w:val="28"/>
          <w:szCs w:val="28"/>
        </w:rPr>
        <w:t>ацию о внутреннем состоянии своих детей. Данные игры  помогают</w:t>
      </w:r>
      <w:r w:rsidRPr="003C1883">
        <w:rPr>
          <w:rFonts w:ascii="Times New Roman" w:hAnsi="Times New Roman" w:cs="Times New Roman"/>
          <w:bCs/>
          <w:sz w:val="28"/>
          <w:szCs w:val="28"/>
        </w:rPr>
        <w:t xml:space="preserve"> решить накопившиеся проблемы. </w:t>
      </w:r>
    </w:p>
    <w:p w:rsidR="003C1883" w:rsidRPr="000844EE" w:rsidRDefault="003C1883" w:rsidP="0008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90" w:rsidRDefault="007A1712" w:rsidP="0046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53990" cy="3929986"/>
            <wp:effectExtent l="19050" t="0" r="3810" b="0"/>
            <wp:docPr id="1" name="Рисунок 1" descr="C:\Users\Психолог\Desktop\фото\фото сопровождение\IMG_20230405_08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фото\фото сопровождение\IMG_20230405_0858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357" cy="39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12" w:rsidRDefault="007A1712" w:rsidP="0008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12" w:rsidRDefault="007A1712" w:rsidP="0046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4470" cy="3952783"/>
            <wp:effectExtent l="19050" t="0" r="0" b="0"/>
            <wp:docPr id="2" name="Рисунок 2" descr="C:\Users\Психолог\Desktop\фото\фото сопровождение\IMG_20230405_08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фото\фото сопровождение\IMG_20230405_085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190" cy="395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12" w:rsidRDefault="007A1712" w:rsidP="0008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12" w:rsidRDefault="007A1712" w:rsidP="0008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12" w:rsidRDefault="007A1712" w:rsidP="0008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12" w:rsidRPr="000844EE" w:rsidRDefault="007A1712" w:rsidP="007A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ССЗС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sectPr w:rsidR="007A1712" w:rsidRPr="000844EE" w:rsidSect="000844E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4EE"/>
    <w:rsid w:val="000844EE"/>
    <w:rsid w:val="003C1883"/>
    <w:rsid w:val="004669E7"/>
    <w:rsid w:val="00540290"/>
    <w:rsid w:val="005C3000"/>
    <w:rsid w:val="007A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4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7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188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2023-06-02T07:42:00Z</dcterms:created>
  <dcterms:modified xsi:type="dcterms:W3CDTF">2023-06-05T02:30:00Z</dcterms:modified>
</cp:coreProperties>
</file>