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5F" w:rsidRDefault="00B24549" w:rsidP="00BF56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«Волшебство рядом»</w:t>
      </w:r>
      <w:r w:rsidR="00BF56C1">
        <w:rPr>
          <w:rFonts w:ascii="Times New Roman" w:hAnsi="Times New Roman" w:cs="Times New Roman"/>
          <w:sz w:val="28"/>
        </w:rPr>
        <w:t>.</w:t>
      </w:r>
    </w:p>
    <w:p w:rsidR="00B24549" w:rsidRDefault="00B24549" w:rsidP="00BF56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F56C1">
        <w:rPr>
          <w:rFonts w:ascii="Times New Roman" w:hAnsi="Times New Roman" w:cs="Times New Roman"/>
          <w:sz w:val="28"/>
        </w:rPr>
        <w:t>В преддверии новогодних праздников воспитанники ГБУСО «Заиграевский СРЦН»</w:t>
      </w:r>
      <w:r>
        <w:rPr>
          <w:rFonts w:ascii="Times New Roman" w:hAnsi="Times New Roman" w:cs="Times New Roman"/>
          <w:sz w:val="28"/>
        </w:rPr>
        <w:t xml:space="preserve">, подведомственном </w:t>
      </w:r>
      <w:r w:rsidR="00BF56C1">
        <w:rPr>
          <w:rFonts w:ascii="Times New Roman" w:hAnsi="Times New Roman" w:cs="Times New Roman"/>
          <w:sz w:val="28"/>
        </w:rPr>
        <w:t xml:space="preserve"> Минсоцзащиты Бурятии, совместно со специалистами ОСЗН  по Заиграевскому району, провели благотворительную акцию «Волшебство рядом». Ребята сделали своими руками поделки, новогодние игрушки из соленого теста, рисунки.</w:t>
      </w:r>
      <w:r>
        <w:rPr>
          <w:rFonts w:ascii="Times New Roman" w:hAnsi="Times New Roman" w:cs="Times New Roman"/>
          <w:sz w:val="28"/>
        </w:rPr>
        <w:t xml:space="preserve"> в количестве – 31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а специалисты ОСЗН вручили подарки пожилым - одиноким людям, проживающим в Заиграевском районе, с теплыми словами поздравлений и благодарности.</w:t>
      </w:r>
    </w:p>
    <w:p w:rsidR="00BF56C1" w:rsidRDefault="00B24549" w:rsidP="00B24549">
      <w:pPr>
        <w:tabs>
          <w:tab w:val="left" w:pos="4067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Зав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тделением  А. А. Москвитина</w:t>
      </w:r>
    </w:p>
    <w:p w:rsidR="001E5009" w:rsidRDefault="001E5009" w:rsidP="001E5009">
      <w:pPr>
        <w:tabs>
          <w:tab w:val="left" w:pos="40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65242" cy="2977396"/>
            <wp:effectExtent l="19050" t="0" r="6708" b="0"/>
            <wp:docPr id="1" name="Рисунок 1" descr="C:\Users\user\Desktop\IMG-daec38f2ffe2947732f557e4eb734a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daec38f2ffe2947732f557e4eb734ae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33" cy="297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09" w:rsidRPr="00B24549" w:rsidRDefault="001E5009" w:rsidP="001E5009">
      <w:pPr>
        <w:tabs>
          <w:tab w:val="left" w:pos="4067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96480" cy="3295860"/>
            <wp:effectExtent l="19050" t="0" r="4020" b="0"/>
            <wp:docPr id="2" name="Рисунок 2" descr="C:\Users\user\Desktop\IMG-cd387f640cecee1c00dad284c9595b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cd387f640cecee1c00dad284c9595b4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47" cy="329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009" w:rsidRPr="00B24549" w:rsidSect="00A6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56C1"/>
    <w:rsid w:val="001E5009"/>
    <w:rsid w:val="00A6785F"/>
    <w:rsid w:val="00B24549"/>
    <w:rsid w:val="00BF56C1"/>
    <w:rsid w:val="00E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2020-12-25T05:24:00Z</cp:lastPrinted>
  <dcterms:created xsi:type="dcterms:W3CDTF">2020-12-25T03:17:00Z</dcterms:created>
  <dcterms:modified xsi:type="dcterms:W3CDTF">2020-12-25T05:24:00Z</dcterms:modified>
</cp:coreProperties>
</file>